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A" w:rsidRPr="008A4AD8" w:rsidRDefault="004A489A" w:rsidP="004A489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132/2010</w:t>
      </w:r>
      <w:r w:rsidRPr="008A4AD8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.TC</w:t>
      </w:r>
    </w:p>
    <w:p w:rsidR="004A489A" w:rsidRPr="008A4AD8" w:rsidRDefault="004A489A" w:rsidP="004A489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44444"/>
          <w:sz w:val="24"/>
          <w:szCs w:val="24"/>
          <w:lang w:val="es-ES_tradnl" w:eastAsia="es-ES"/>
        </w:rPr>
      </w:pPr>
    </w:p>
    <w:p w:rsidR="004A489A" w:rsidRPr="008A4AD8" w:rsidRDefault="004A489A" w:rsidP="004A48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veintiséis de octubre del dos mil once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</w:t>
      </w:r>
    </w:p>
    <w:p w:rsidR="004A489A" w:rsidRPr="008A4AD8" w:rsidRDefault="004A489A" w:rsidP="004A48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4A489A" w:rsidRPr="008A4AD8" w:rsidRDefault="004A489A" w:rsidP="004A48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Visto el escrito con registro Nº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8838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presentado el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26.10.2011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ante la Mesa de Partes del Tribunal por </w:t>
      </w:r>
      <w:r>
        <w:rPr>
          <w:rFonts w:ascii="Arial" w:eastAsia="Times New Roman" w:hAnsi="Arial" w:cs="Arial"/>
          <w:color w:val="000000"/>
          <w:sz w:val="24"/>
          <w:szCs w:val="24"/>
          <w:lang w:val="es-PE" w:eastAsia="es-ES"/>
        </w:rPr>
        <w:t>la empresa</w:t>
      </w:r>
      <w:r w:rsidRPr="00C87641">
        <w:rPr>
          <w:rFonts w:ascii="Arial" w:eastAsia="Times New Roman" w:hAnsi="Arial" w:cs="Arial"/>
          <w:b/>
          <w:color w:val="000000"/>
          <w:sz w:val="24"/>
          <w:szCs w:val="24"/>
          <w:lang w:val="es-PE" w:eastAsia="es-ES"/>
        </w:rPr>
        <w:t xml:space="preserve"> </w:t>
      </w:r>
      <w:r>
        <w:rPr>
          <w:rFonts w:ascii="Arial" w:hAnsi="Arial" w:cs="Arial"/>
          <w:b/>
          <w:color w:val="000000"/>
          <w:sz w:val="24"/>
          <w:szCs w:val="24"/>
        </w:rPr>
        <w:t>GRUPO DELTRON S.A.</w:t>
      </w:r>
      <w:r w:rsidRPr="00C8764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</w:t>
      </w:r>
      <w:r w:rsidRPr="004A489A">
        <w:rPr>
          <w:rFonts w:ascii="Arial" w:eastAsia="Times New Roman" w:hAnsi="Arial" w:cs="Arial"/>
          <w:b/>
          <w:color w:val="000000"/>
          <w:sz w:val="24"/>
          <w:szCs w:val="24"/>
          <w:lang w:val="es-ES_tradnl" w:eastAsia="es-ES"/>
        </w:rPr>
        <w:t>integrante del CONSORCIO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</w:t>
      </w:r>
      <w:r w:rsidRPr="00C8764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mediante el cual solicita la reprogramación de la audiencia programada para el día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27.10.2011</w:t>
      </w:r>
      <w:r w:rsidRPr="00C87641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. Reprográmese la Audiencia Pública en la fecha y hora que a continuación se detalla; a fin que las partes realicen sus respectivos informes técnico y/o legales correspondientes por el</w:t>
      </w:r>
      <w:r w:rsidRPr="008A4AD8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término de diez (10) minutos cada una; de conformidad con lo establecido en los artículos 182 y 183 de la Ley del Procedimiento Administrativo General - Ley 27444, agréguese a los autos, con conocimientos de las partes.</w:t>
      </w:r>
    </w:p>
    <w:p w:rsidR="004A489A" w:rsidRPr="008A4AD8" w:rsidRDefault="004A489A" w:rsidP="004A48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4A489A" w:rsidRPr="008A4AD8" w:rsidTr="007A26D7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89A" w:rsidRPr="008A4AD8" w:rsidRDefault="004A489A" w:rsidP="007A26D7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PRIMERA</w:t>
            </w: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 xml:space="preserve">  SALA</w:t>
            </w:r>
          </w:p>
        </w:tc>
      </w:tr>
      <w:tr w:rsidR="004A489A" w:rsidRPr="008A4AD8" w:rsidTr="007A26D7">
        <w:trPr>
          <w:trHeight w:val="12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89A" w:rsidRPr="008A4AD8" w:rsidRDefault="004A489A" w:rsidP="007A26D7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4A489A" w:rsidRPr="008A4AD8" w:rsidTr="007A26D7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89A" w:rsidRPr="008A4AD8" w:rsidRDefault="004A489A" w:rsidP="007A26D7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89A" w:rsidRPr="008A4AD8" w:rsidRDefault="004A489A" w:rsidP="007A26D7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89A" w:rsidRPr="008A4AD8" w:rsidRDefault="004A489A" w:rsidP="007A26D7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8A4AD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A489A" w:rsidRPr="008A4AD8" w:rsidTr="007A26D7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89A" w:rsidRPr="008A4AD8" w:rsidRDefault="004A489A" w:rsidP="007A26D7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132/2010.TC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89A" w:rsidRPr="008A4AD8" w:rsidRDefault="004A489A" w:rsidP="007A26D7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04.11.2011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489A" w:rsidRPr="008A4AD8" w:rsidRDefault="004A489A" w:rsidP="007A26D7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10:30</w:t>
            </w:r>
            <w:r w:rsidRPr="008A4AD8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4A489A" w:rsidRDefault="004A489A" w:rsidP="004A48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s-ES"/>
        </w:rPr>
      </w:pPr>
    </w:p>
    <w:p w:rsidR="004A489A" w:rsidRPr="00D35A77" w:rsidRDefault="004A489A" w:rsidP="004A489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4A489A" w:rsidRPr="00D35A77" w:rsidRDefault="004A489A" w:rsidP="004A489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4A489A" w:rsidRPr="00D35A77" w:rsidRDefault="004A489A" w:rsidP="004A489A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4A489A" w:rsidRDefault="004A489A" w:rsidP="004A489A"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</w:t>
      </w:r>
    </w:p>
    <w:p w:rsidR="004A489A" w:rsidRDefault="004A489A" w:rsidP="004A489A"/>
    <w:p w:rsidR="00200F14" w:rsidRPr="004A489A" w:rsidRDefault="00200F14" w:rsidP="004A489A"/>
    <w:sectPr w:rsidR="00200F14" w:rsidRPr="004A489A" w:rsidSect="00044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489A"/>
    <w:rsid w:val="00200F14"/>
    <w:rsid w:val="004A4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89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2011-10-26T21:59:00Z</dcterms:created>
  <dcterms:modified xsi:type="dcterms:W3CDTF">2011-10-26T22:08:00Z</dcterms:modified>
</cp:coreProperties>
</file>